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993DFA" w:rsidRPr="00815134" w14:paraId="18B151EF" w14:textId="77777777" w:rsidTr="0081513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DEA8AA" w14:textId="77777777" w:rsidR="00993DFA" w:rsidRPr="00815134" w:rsidRDefault="00993DFA" w:rsidP="0081513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>BR 072 085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96C02" w14:textId="77777777" w:rsidR="00993DFA" w:rsidRPr="00815134" w:rsidRDefault="00993DFA" w:rsidP="003C5C5F">
            <w:pPr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>ClassicLine Notdusch</w:t>
            </w:r>
            <w:r w:rsidR="003C5C5F">
              <w:rPr>
                <w:rFonts w:ascii="Arial Black" w:hAnsi="Arial Black" w:cs="Arial"/>
                <w:bCs/>
                <w:sz w:val="20"/>
                <w:szCs w:val="20"/>
              </w:rPr>
              <w:t>arm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 für Wandmontage Unterputz</w:t>
            </w:r>
          </w:p>
        </w:tc>
      </w:tr>
      <w:tr w:rsidR="00993DFA" w:rsidRPr="00815134" w14:paraId="78F80994" w14:textId="77777777" w:rsidTr="0081513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A1030E" w14:textId="77777777" w:rsidR="00E14673" w:rsidRDefault="00993DFA" w:rsidP="00E14673">
            <w:pPr>
              <w:rPr>
                <w:rFonts w:ascii="Arial" w:hAnsi="Arial"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  <w:szCs w:val="18"/>
              </w:rPr>
              <w:t>ClassicLine Notdusch</w:t>
            </w:r>
            <w:r w:rsidR="003C5C5F">
              <w:rPr>
                <w:rFonts w:ascii="Arial" w:hAnsi="Arial" w:cs="Arial"/>
                <w:bCs/>
                <w:sz w:val="18"/>
                <w:szCs w:val="18"/>
              </w:rPr>
              <w:t>arm</w:t>
            </w:r>
            <w:r w:rsidRPr="00815134">
              <w:rPr>
                <w:rFonts w:ascii="Arial" w:hAnsi="Arial" w:cs="Arial"/>
                <w:bCs/>
                <w:sz w:val="18"/>
                <w:szCs w:val="18"/>
              </w:rPr>
              <w:t xml:space="preserve"> für Wandmontage Unterputz</w:t>
            </w:r>
            <w:r w:rsidRPr="0081513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E14673">
              <w:rPr>
                <w:rFonts w:ascii="Arial" w:hAnsi="Arial" w:cs="Arial"/>
                <w:noProof/>
                <w:sz w:val="18"/>
                <w:szCs w:val="18"/>
              </w:rPr>
              <w:t>- Wandduscharm 3/4-Zoll aus Edelstahl, chemikalienbeständig grün pulverbeschichtet, Ausladung 470 mm, Wasseranschluss 3/4-Zoll-AG</w:t>
            </w:r>
          </w:p>
          <w:p w14:paraId="6CFF29FE" w14:textId="77777777" w:rsidR="00E14673" w:rsidRDefault="00E14673" w:rsidP="00E14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Schubrosette aus Polyamid zur Abdeckung des Installationsanschlusses</w:t>
            </w:r>
          </w:p>
          <w:p w14:paraId="13FAE36C" w14:textId="77777777" w:rsidR="00E14673" w:rsidRDefault="00E14673" w:rsidP="00E1467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1AF35A50" w14:textId="77777777" w:rsidR="00993DFA" w:rsidRPr="006D767F" w:rsidRDefault="00993DFA" w:rsidP="001049FF">
            <w:pPr>
              <w:rPr>
                <w:rFonts w:ascii="Arial" w:hAnsi="Arial" w:cs="Arial"/>
                <w:sz w:val="18"/>
                <w:szCs w:val="18"/>
              </w:rPr>
            </w:pPr>
            <w:r w:rsidRPr="006D767F">
              <w:rPr>
                <w:rFonts w:ascii="Arial" w:hAnsi="Arial" w:cs="Arial"/>
                <w:noProof/>
                <w:sz w:val="18"/>
                <w:szCs w:val="18"/>
              </w:rPr>
              <w:t xml:space="preserve">- Hochleistungsduschkopf aus chemikalienbeständigem Kunststoff, </w:t>
            </w:r>
            <w:r w:rsidR="005C1CD4">
              <w:rPr>
                <w:rFonts w:ascii="Arial" w:hAnsi="Arial" w:cs="Arial"/>
                <w:noProof/>
                <w:sz w:val="18"/>
                <w:szCs w:val="18"/>
              </w:rPr>
              <w:t xml:space="preserve">schwarz, </w:t>
            </w:r>
            <w:r w:rsidRPr="006D767F">
              <w:rPr>
                <w:rFonts w:ascii="Arial" w:hAnsi="Arial" w:cs="Arial"/>
                <w:noProof/>
                <w:sz w:val="18"/>
                <w:szCs w:val="18"/>
              </w:rPr>
              <w:t>mit verbessertem Strahlbild, korrosionsbeständig, weitestgehend verkalkungs- und wartungsfrei, sehr robust, selbst entleerend</w:t>
            </w:r>
          </w:p>
          <w:p w14:paraId="04DC6BC2" w14:textId="77777777" w:rsidR="00993DFA" w:rsidRPr="006D767F" w:rsidRDefault="00993DFA" w:rsidP="001049FF">
            <w:pPr>
              <w:rPr>
                <w:rFonts w:ascii="Arial" w:hAnsi="Arial" w:cs="Arial"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  <w:r w:rsidRPr="006D767F">
              <w:rPr>
                <w:rFonts w:ascii="Arial" w:hAnsi="Arial" w:cs="Arial"/>
                <w:sz w:val="18"/>
                <w:szCs w:val="18"/>
              </w:rPr>
              <w:br/>
              <w:t>- Anbringungshöhe 2345 mm (</w:t>
            </w:r>
            <w:r w:rsidRPr="006D767F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6D767F">
              <w:rPr>
                <w:rFonts w:ascii="Arial" w:hAnsi="Arial" w:cs="Arial"/>
                <w:sz w:val="18"/>
                <w:szCs w:val="18"/>
              </w:rPr>
              <w:t>100 mm)</w:t>
            </w:r>
          </w:p>
          <w:p w14:paraId="171EA9E7" w14:textId="77777777" w:rsidR="00993DFA" w:rsidRPr="006D767F" w:rsidRDefault="00993DFA" w:rsidP="001049FF">
            <w:pPr>
              <w:rPr>
                <w:rFonts w:ascii="Arial" w:hAnsi="Arial" w:cs="Arial"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0E68ADC8" w14:textId="77777777" w:rsidR="00D7226F" w:rsidRPr="00EA2276" w:rsidRDefault="00D7226F" w:rsidP="00D7226F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EA227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276">
              <w:rPr>
                <w:rFonts w:ascii="Arial" w:hAnsi="Arial" w:cs="Arial"/>
                <w:sz w:val="18"/>
                <w:szCs w:val="18"/>
              </w:rPr>
              <w:t xml:space="preserve">DIN EN 15154-1:2006 und </w:t>
            </w:r>
            <w:r>
              <w:rPr>
                <w:rFonts w:ascii="Arial" w:hAnsi="Arial" w:cs="Arial"/>
                <w:sz w:val="18"/>
                <w:szCs w:val="18"/>
              </w:rPr>
              <w:t>DIN EIN 15154-5:2019</w:t>
            </w:r>
          </w:p>
          <w:p w14:paraId="60DF813C" w14:textId="77777777" w:rsidR="00993DFA" w:rsidRPr="006D767F" w:rsidRDefault="00993DFA" w:rsidP="001049F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796DC1BF" w14:textId="77777777" w:rsidR="00993DFA" w:rsidRPr="00815134" w:rsidRDefault="00993DFA" w:rsidP="001049FF">
            <w:pPr>
              <w:rPr>
                <w:rFonts w:ascii="Arial" w:hAnsi="Arial" w:cs="Arial"/>
                <w:bCs/>
                <w:sz w:val="18"/>
              </w:rPr>
            </w:pPr>
            <w:r w:rsidRPr="006D767F">
              <w:rPr>
                <w:rFonts w:ascii="Arial" w:hAnsi="Arial" w:cs="Arial"/>
                <w:sz w:val="18"/>
              </w:rPr>
              <w:t xml:space="preserve">Fabrikat: </w:t>
            </w:r>
            <w:r w:rsidRPr="006D767F">
              <w:rPr>
                <w:rFonts w:ascii="Arial" w:hAnsi="Arial" w:cs="Arial"/>
                <w:sz w:val="18"/>
                <w:szCs w:val="18"/>
              </w:rPr>
              <w:t>B-SAFETY</w:t>
            </w:r>
            <w:r w:rsidRPr="006D767F">
              <w:rPr>
                <w:rFonts w:ascii="Arial" w:hAnsi="Arial" w:cs="Arial"/>
                <w:sz w:val="18"/>
              </w:rPr>
              <w:t xml:space="preserve"> oder gleichwertig</w:t>
            </w:r>
            <w:r w:rsidRPr="00815134">
              <w:rPr>
                <w:rFonts w:ascii="Arial" w:hAnsi="Arial" w:cs="Arial"/>
                <w:sz w:val="18"/>
              </w:rPr>
              <w:br/>
            </w:r>
            <w:r w:rsidRPr="00815134">
              <w:rPr>
                <w:rFonts w:ascii="Arial" w:hAnsi="Arial" w:cs="Arial"/>
                <w:bCs/>
                <w:sz w:val="18"/>
              </w:rPr>
              <w:t>Artikel-Nr.: BR 072 085</w:t>
            </w:r>
          </w:p>
          <w:p w14:paraId="02AEAC42" w14:textId="77777777" w:rsidR="00993DFA" w:rsidRPr="00815134" w:rsidRDefault="00993DFA" w:rsidP="001049FF">
            <w:pPr>
              <w:rPr>
                <w:rFonts w:ascii="Arial" w:hAnsi="Arial" w:cs="Arial"/>
                <w:bCs/>
                <w:sz w:val="18"/>
              </w:rPr>
            </w:pPr>
          </w:p>
          <w:p w14:paraId="02131ACD" w14:textId="77777777" w:rsidR="00993DFA" w:rsidRPr="00815134" w:rsidRDefault="00993DFA" w:rsidP="001049FF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815134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21CFDBB4" w14:textId="77777777" w:rsidR="002F5086" w:rsidRPr="007948A5" w:rsidRDefault="002F5086" w:rsidP="002F5086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3E2C48C1" w14:textId="77777777" w:rsidR="002F5086" w:rsidRPr="007948A5" w:rsidRDefault="002F5086" w:rsidP="002F5086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43EFEF14" w14:textId="77777777" w:rsidR="002F5086" w:rsidRPr="007948A5" w:rsidRDefault="002F5086" w:rsidP="002F5086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66B3995F" w14:textId="77777777" w:rsidR="002F5086" w:rsidRPr="007948A5" w:rsidRDefault="002F5086" w:rsidP="002F5086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Wasseranschluss: 3/4-Zoll-AG</w:t>
            </w:r>
          </w:p>
          <w:p w14:paraId="130FB9D1" w14:textId="77777777" w:rsidR="002F5086" w:rsidRDefault="002F5086" w:rsidP="002F5086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Abmessungen (H x B x T): 178 x 65 x 470 mm</w:t>
            </w:r>
          </w:p>
          <w:p w14:paraId="26EDF99C" w14:textId="77777777" w:rsidR="00130E46" w:rsidRDefault="00130E46" w:rsidP="001049FF">
            <w:pPr>
              <w:rPr>
                <w:rFonts w:ascii="Arial" w:hAnsi="Arial" w:cs="Arial"/>
                <w:bCs/>
                <w:sz w:val="18"/>
              </w:rPr>
            </w:pPr>
          </w:p>
          <w:p w14:paraId="128DA77F" w14:textId="77777777" w:rsidR="00993DFA" w:rsidRPr="00815134" w:rsidRDefault="00993DFA" w:rsidP="001049F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5134">
              <w:rPr>
                <w:rFonts w:ascii="Arial" w:hAnsi="Arial" w:cs="Arial"/>
                <w:b/>
                <w:sz w:val="18"/>
                <w:szCs w:val="18"/>
                <w:u w:val="single"/>
              </w:rPr>
              <w:t>Montage-Hinweis</w:t>
            </w:r>
          </w:p>
          <w:p w14:paraId="5F5F7419" w14:textId="77777777" w:rsidR="00993DFA" w:rsidRDefault="00993DFA" w:rsidP="001049FF">
            <w:pPr>
              <w:rPr>
                <w:rFonts w:ascii="Arial" w:hAnsi="Arial" w:cs="Arial"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Für eine normgerechte Installation nach DIN EN 15154-1:2006 ist darauf zu achten, dass die Notduschen-Installation zwischen Ventil und Duschkopf selbstentleerend aufgebaut ist.</w:t>
            </w:r>
          </w:p>
          <w:p w14:paraId="6BF5CF6D" w14:textId="77777777" w:rsidR="00681808" w:rsidRDefault="00681808" w:rsidP="001049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37B76" w14:textId="77777777" w:rsidR="00681808" w:rsidRDefault="00681808" w:rsidP="00681808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7C44493C" w14:textId="77777777" w:rsidR="00681808" w:rsidRDefault="00681808" w:rsidP="00681808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072 085: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D7226F">
              <w:rPr>
                <w:rFonts w:ascii="Arial" w:hAnsi="Arial" w:cs="Arial"/>
                <w:bCs/>
                <w:sz w:val="18"/>
              </w:rPr>
              <w:t>DIN EIN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62BA8E29" w14:textId="77777777" w:rsidR="00681808" w:rsidRDefault="00681808" w:rsidP="00681808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072 085 / 75L: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D7226F">
              <w:rPr>
                <w:rFonts w:ascii="Arial" w:hAnsi="Arial" w:cs="Arial"/>
                <w:bCs/>
                <w:sz w:val="18"/>
              </w:rPr>
              <w:t>DIN EIN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29ECB567" w14:textId="77777777" w:rsidR="00681808" w:rsidRPr="00815134" w:rsidRDefault="00681808" w:rsidP="00681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072 085 / 110L: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D7226F">
              <w:rPr>
                <w:rFonts w:ascii="Arial" w:hAnsi="Arial" w:cs="Arial"/>
                <w:bCs/>
                <w:sz w:val="18"/>
              </w:rPr>
              <w:t>DIN EIN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5E9478D0" w14:textId="77777777" w:rsidR="003C3024" w:rsidRDefault="003C3024">
      <w:pPr>
        <w:rPr>
          <w:rFonts w:ascii="Arial" w:hAnsi="Arial" w:cs="Arial"/>
          <w:sz w:val="18"/>
          <w:szCs w:val="18"/>
        </w:rPr>
      </w:pPr>
    </w:p>
    <w:p w14:paraId="00EB9BC2" w14:textId="77777777" w:rsidR="00993DFA" w:rsidRDefault="00993DFA">
      <w:pPr>
        <w:rPr>
          <w:rFonts w:ascii="Arial" w:hAnsi="Arial" w:cs="Arial"/>
          <w:sz w:val="18"/>
          <w:szCs w:val="18"/>
        </w:rPr>
      </w:pPr>
    </w:p>
    <w:p w14:paraId="69C30CEF" w14:textId="77777777" w:rsidR="00993DFA" w:rsidRDefault="00993DFA">
      <w:pPr>
        <w:rPr>
          <w:rFonts w:ascii="Arial" w:hAnsi="Arial" w:cs="Arial"/>
          <w:sz w:val="18"/>
          <w:szCs w:val="18"/>
        </w:rPr>
      </w:pPr>
    </w:p>
    <w:p w14:paraId="7AD41426" w14:textId="77777777" w:rsidR="00247C80" w:rsidRDefault="00247C80">
      <w:pPr>
        <w:rPr>
          <w:rFonts w:ascii="Arial" w:hAnsi="Arial" w:cs="Arial"/>
          <w:sz w:val="18"/>
          <w:szCs w:val="18"/>
        </w:rPr>
      </w:pPr>
    </w:p>
    <w:p w14:paraId="3515ED9E" w14:textId="77777777" w:rsidR="003C3024" w:rsidRDefault="003C3024" w:rsidP="00A20383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5E00D" w14:textId="77777777" w:rsidR="00EB4412" w:rsidRDefault="00EB4412" w:rsidP="00323468">
      <w:r>
        <w:separator/>
      </w:r>
    </w:p>
  </w:endnote>
  <w:endnote w:type="continuationSeparator" w:id="0">
    <w:p w14:paraId="3F894F40" w14:textId="77777777" w:rsidR="00EB4412" w:rsidRDefault="00EB441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7D23" w14:textId="77777777" w:rsidR="00E2730F" w:rsidRDefault="00E2730F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20383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20383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8798C1E" w14:textId="77777777" w:rsidR="00E2730F" w:rsidRDefault="00E2730F">
    <w:pPr>
      <w:pStyle w:val="Fuzeile"/>
    </w:pPr>
  </w:p>
  <w:p w14:paraId="6A014405" w14:textId="77777777" w:rsidR="00E2730F" w:rsidRDefault="00715AD5">
    <w:pPr>
      <w:pStyle w:val="Fuzeile"/>
    </w:pPr>
    <w:r>
      <w:rPr>
        <w:noProof/>
      </w:rPr>
      <w:drawing>
        <wp:inline distT="0" distB="0" distL="0" distR="0" wp14:anchorId="70C8BC42" wp14:editId="5FEB211E">
          <wp:extent cx="7562850" cy="723900"/>
          <wp:effectExtent l="0" t="0" r="0" b="0"/>
          <wp:docPr id="2" name="Bild 2" descr="99-Fußzeile-Datenblatt-Ausschreibung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-Fußzeile-Datenblatt-Ausschreibung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BA90" w14:textId="77777777" w:rsidR="00EB4412" w:rsidRDefault="00EB4412" w:rsidP="00323468">
      <w:r>
        <w:separator/>
      </w:r>
    </w:p>
  </w:footnote>
  <w:footnote w:type="continuationSeparator" w:id="0">
    <w:p w14:paraId="5B6B0B34" w14:textId="77777777" w:rsidR="00EB4412" w:rsidRDefault="00EB441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F371" w14:textId="77777777" w:rsidR="00E2730F" w:rsidRDefault="00C72355">
    <w:pPr>
      <w:pStyle w:val="Kopfzeile"/>
    </w:pPr>
    <w:r>
      <w:rPr>
        <w:noProof/>
      </w:rPr>
      <w:drawing>
        <wp:inline distT="0" distB="0" distL="0" distR="0" wp14:anchorId="3C443E8C" wp14:editId="2120577B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1-Kopfzeile-AUS-Notduschar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k+gAb2Cqv+1WQbBIP2vfwLkT7DnTBafFVZLgiY2ak0FptFkc7hyduhiLtb1pnArVOjNXp4zpNU4lgx/vbT1dw==" w:salt="/3M9+VCT9OYBnH0QAUql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1BE2"/>
    <w:rsid w:val="001B3F62"/>
    <w:rsid w:val="001B428A"/>
    <w:rsid w:val="001B5CD1"/>
    <w:rsid w:val="001B6748"/>
    <w:rsid w:val="001B716F"/>
    <w:rsid w:val="001B7651"/>
    <w:rsid w:val="001C119A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086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5C5F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926"/>
    <w:rsid w:val="005B6167"/>
    <w:rsid w:val="005B6BB9"/>
    <w:rsid w:val="005B7939"/>
    <w:rsid w:val="005C0708"/>
    <w:rsid w:val="005C14C8"/>
    <w:rsid w:val="005C1B89"/>
    <w:rsid w:val="005C1C64"/>
    <w:rsid w:val="005C1CD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5AD5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0034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468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383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2B30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6FE"/>
    <w:rsid w:val="00AF083F"/>
    <w:rsid w:val="00AF0A31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1F00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355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111"/>
    <w:rsid w:val="00D714EC"/>
    <w:rsid w:val="00D7153C"/>
    <w:rsid w:val="00D71639"/>
    <w:rsid w:val="00D71BFD"/>
    <w:rsid w:val="00D7226F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673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05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412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313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1A4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446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1DF2B6"/>
  <w15:chartTrackingRefBased/>
  <w15:docId w15:val="{EA7ED219-4D7D-4DE2-AA6A-4C11CEF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1530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11-Körper-Notduschen-ohne-Ventil</vt:lpstr>
    </vt:vector>
  </TitlesOfParts>
  <Company>Villach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11-Körper-Notduschen-ohne-Ventil</dc:title>
  <dc:subject>Ausschreibungstexte Körper-Notduschen ohne Ventil</dc:subject>
  <dc:creator>Niels Lorenzen, B-SAFETY GmbH</dc:creator>
  <cp:keywords/>
  <dc:description/>
  <cp:lastModifiedBy>Alexander Will</cp:lastModifiedBy>
  <cp:revision>4</cp:revision>
  <cp:lastPrinted>2013-09-03T07:36:00Z</cp:lastPrinted>
  <dcterms:created xsi:type="dcterms:W3CDTF">2021-01-19T06:24:00Z</dcterms:created>
  <dcterms:modified xsi:type="dcterms:W3CDTF">2024-08-05T09:38:00Z</dcterms:modified>
</cp:coreProperties>
</file>